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C0C2" w14:textId="77777777" w:rsidR="00711923" w:rsidRDefault="007B38DC">
      <w:pPr>
        <w:pStyle w:val="Ttulo1"/>
        <w:jc w:val="center"/>
      </w:pPr>
      <w:bookmarkStart w:id="0" w:name="_p5zqkdgbme64" w:colFirst="0" w:colLast="0"/>
      <w:bookmarkEnd w:id="0"/>
      <w:r>
        <w:t>ficha resumen</w:t>
      </w:r>
    </w:p>
    <w:p w14:paraId="0912C4E5" w14:textId="33E76E61" w:rsidR="00711923" w:rsidRDefault="007B38D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Proyecto:</w:t>
      </w:r>
      <w:r>
        <w:rPr>
          <w:rFonts w:ascii="Times New Roman" w:eastAsia="Times New Roman" w:hAnsi="Times New Roman" w:cs="Times New Roman"/>
          <w:sz w:val="24"/>
          <w:szCs w:val="24"/>
        </w:rPr>
        <w:t xml:space="preserve"> GG</w:t>
      </w:r>
      <w:r w:rsidR="00A61E46">
        <w:rPr>
          <w:rFonts w:ascii="Times New Roman" w:eastAsia="Times New Roman" w:hAnsi="Times New Roman" w:cs="Times New Roman"/>
          <w:sz w:val="24"/>
          <w:szCs w:val="24"/>
        </w:rPr>
        <w:t>-163</w:t>
      </w:r>
      <w:r w:rsidR="00867572">
        <w:rPr>
          <w:rFonts w:ascii="Times New Roman" w:eastAsia="Times New Roman" w:hAnsi="Times New Roman" w:cs="Times New Roman"/>
          <w:sz w:val="24"/>
          <w:szCs w:val="24"/>
        </w:rPr>
        <w:t xml:space="preserve"> Agua Potable Para Los Niños de Hidalgo</w:t>
      </w:r>
    </w:p>
    <w:p w14:paraId="301846AE" w14:textId="18E80973" w:rsidR="00711923" w:rsidRDefault="007B38D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Área de interés:</w:t>
      </w:r>
      <w:r>
        <w:rPr>
          <w:rFonts w:ascii="Times New Roman" w:eastAsia="Times New Roman" w:hAnsi="Times New Roman" w:cs="Times New Roman"/>
          <w:sz w:val="24"/>
          <w:szCs w:val="24"/>
        </w:rPr>
        <w:t xml:space="preserve"> </w:t>
      </w:r>
      <w:r w:rsidR="00631268">
        <w:rPr>
          <w:rFonts w:ascii="Times New Roman" w:eastAsia="Times New Roman" w:hAnsi="Times New Roman" w:cs="Times New Roman"/>
          <w:sz w:val="24"/>
          <w:szCs w:val="24"/>
        </w:rPr>
        <w:t>Agua y Saneamiento</w:t>
      </w:r>
    </w:p>
    <w:p w14:paraId="2E5C519C" w14:textId="6E4A4B62" w:rsidR="00711923" w:rsidRDefault="007B38D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Club Rotario Patrocinador Local:</w:t>
      </w:r>
      <w:r>
        <w:rPr>
          <w:rFonts w:ascii="Times New Roman" w:eastAsia="Times New Roman" w:hAnsi="Times New Roman" w:cs="Times New Roman"/>
          <w:sz w:val="24"/>
          <w:szCs w:val="24"/>
        </w:rPr>
        <w:t xml:space="preserve"> Rotary Club</w:t>
      </w:r>
      <w:r w:rsidR="00867572">
        <w:rPr>
          <w:rFonts w:ascii="Times New Roman" w:eastAsia="Times New Roman" w:hAnsi="Times New Roman" w:cs="Times New Roman"/>
          <w:sz w:val="24"/>
          <w:szCs w:val="24"/>
        </w:rPr>
        <w:t xml:space="preserve"> Pachuca Sur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Distrito:</w:t>
      </w:r>
      <w:r>
        <w:rPr>
          <w:rFonts w:ascii="Times New Roman" w:eastAsia="Times New Roman" w:hAnsi="Times New Roman" w:cs="Times New Roman"/>
          <w:sz w:val="24"/>
          <w:szCs w:val="24"/>
        </w:rPr>
        <w:t xml:space="preserve"> </w:t>
      </w:r>
      <w:r w:rsidR="00867572">
        <w:rPr>
          <w:rFonts w:ascii="Times New Roman" w:eastAsia="Times New Roman" w:hAnsi="Times New Roman" w:cs="Times New Roman"/>
          <w:sz w:val="24"/>
          <w:szCs w:val="24"/>
        </w:rPr>
        <w:t>4170</w:t>
      </w:r>
    </w:p>
    <w:p w14:paraId="26B3A3B1" w14:textId="081AD60E" w:rsidR="00711923" w:rsidRDefault="007B38D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Fecha de ejecución:</w:t>
      </w:r>
      <w:r>
        <w:rPr>
          <w:rFonts w:ascii="Times New Roman" w:eastAsia="Times New Roman" w:hAnsi="Times New Roman" w:cs="Times New Roman"/>
          <w:sz w:val="24"/>
          <w:szCs w:val="24"/>
        </w:rPr>
        <w:t xml:space="preserve"> </w:t>
      </w:r>
      <w:r w:rsidR="00867572">
        <w:rPr>
          <w:rFonts w:ascii="Times New Roman" w:eastAsia="Times New Roman" w:hAnsi="Times New Roman" w:cs="Times New Roman"/>
          <w:sz w:val="24"/>
          <w:szCs w:val="24"/>
        </w:rPr>
        <w:t>Iniciar enero 202</w:t>
      </w:r>
      <w:r w:rsidR="00F24D6E">
        <w:rPr>
          <w:rFonts w:ascii="Times New Roman" w:eastAsia="Times New Roman" w:hAnsi="Times New Roman" w:cs="Times New Roman"/>
          <w:sz w:val="24"/>
          <w:szCs w:val="24"/>
        </w:rPr>
        <w:t>7</w:t>
      </w:r>
      <w:r w:rsidR="00867572">
        <w:rPr>
          <w:rFonts w:ascii="Times New Roman" w:eastAsia="Times New Roman" w:hAnsi="Times New Roman" w:cs="Times New Roman"/>
          <w:sz w:val="24"/>
          <w:szCs w:val="24"/>
        </w:rPr>
        <w:t>, Concluir enero 2</w:t>
      </w:r>
      <w:r w:rsidR="00F24D6E">
        <w:rPr>
          <w:rFonts w:ascii="Times New Roman" w:eastAsia="Times New Roman" w:hAnsi="Times New Roman" w:cs="Times New Roman"/>
          <w:sz w:val="24"/>
          <w:szCs w:val="24"/>
        </w:rPr>
        <w:t>030</w:t>
      </w:r>
    </w:p>
    <w:p w14:paraId="549B84DB" w14:textId="77777777"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Sección 1: Objetivo del Proyecto </w:t>
      </w:r>
    </w:p>
    <w:p w14:paraId="53C034B3" w14:textId="640E5E16" w:rsidR="00867572" w:rsidRPr="00867572" w:rsidRDefault="00631268">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Proveer agua pura para que los niños en edad escolar pueden dejar de </w:t>
      </w:r>
      <w:r w:rsidR="00DC475C">
        <w:rPr>
          <w:rFonts w:ascii="Times New Roman" w:eastAsia="Times New Roman" w:hAnsi="Times New Roman" w:cs="Times New Roman"/>
          <w:bCs/>
          <w:sz w:val="24"/>
          <w:szCs w:val="24"/>
        </w:rPr>
        <w:t>prácticas</w:t>
      </w:r>
      <w:r>
        <w:rPr>
          <w:rFonts w:ascii="Times New Roman" w:eastAsia="Times New Roman" w:hAnsi="Times New Roman" w:cs="Times New Roman"/>
          <w:bCs/>
          <w:sz w:val="24"/>
          <w:szCs w:val="24"/>
        </w:rPr>
        <w:t xml:space="preserve"> insolubles como tomar d</w:t>
      </w:r>
      <w:r w:rsidR="00C8518F">
        <w:rPr>
          <w:rFonts w:ascii="Times New Roman" w:eastAsia="Times New Roman" w:hAnsi="Times New Roman" w:cs="Times New Roman"/>
          <w:bCs/>
          <w:sz w:val="24"/>
          <w:szCs w:val="24"/>
        </w:rPr>
        <w:t>irectamente de la llave y/o</w:t>
      </w:r>
      <w:r w:rsidR="00867572">
        <w:rPr>
          <w:rFonts w:ascii="Times New Roman" w:eastAsia="Times New Roman" w:hAnsi="Times New Roman" w:cs="Times New Roman"/>
          <w:bCs/>
          <w:sz w:val="24"/>
          <w:szCs w:val="24"/>
        </w:rPr>
        <w:t xml:space="preserve"> tomar refrescos azucarados </w:t>
      </w:r>
      <w:r w:rsidR="00C8518F">
        <w:rPr>
          <w:rFonts w:ascii="Times New Roman" w:eastAsia="Times New Roman" w:hAnsi="Times New Roman" w:cs="Times New Roman"/>
          <w:bCs/>
          <w:sz w:val="24"/>
          <w:szCs w:val="24"/>
        </w:rPr>
        <w:t>en</w:t>
      </w:r>
      <w:r w:rsidR="00867572">
        <w:rPr>
          <w:rFonts w:ascii="Times New Roman" w:eastAsia="Times New Roman" w:hAnsi="Times New Roman" w:cs="Times New Roman"/>
          <w:bCs/>
          <w:sz w:val="24"/>
          <w:szCs w:val="24"/>
        </w:rPr>
        <w:t xml:space="preserve"> las comunidades de los municipios de Huichapan, Tecozautla y Nopala, Hidalgo mediante la donación de filtros Lifestraw Community, y enseñar a los niños, sus padres y personal escolar la</w:t>
      </w:r>
      <w:r w:rsidR="004D2177">
        <w:rPr>
          <w:rFonts w:ascii="Times New Roman" w:eastAsia="Times New Roman" w:hAnsi="Times New Roman" w:cs="Times New Roman"/>
          <w:bCs/>
          <w:sz w:val="24"/>
          <w:szCs w:val="24"/>
        </w:rPr>
        <w:t>s mejores prácticas de manejo de agua</w:t>
      </w:r>
      <w:r w:rsidR="004A1FF6">
        <w:rPr>
          <w:rFonts w:ascii="Times New Roman" w:eastAsia="Times New Roman" w:hAnsi="Times New Roman" w:cs="Times New Roman"/>
          <w:bCs/>
          <w:sz w:val="24"/>
          <w:szCs w:val="24"/>
        </w:rPr>
        <w:t xml:space="preserve"> higiénicamente</w:t>
      </w:r>
      <w:r w:rsidR="00E73931">
        <w:rPr>
          <w:rFonts w:ascii="Times New Roman" w:eastAsia="Times New Roman" w:hAnsi="Times New Roman" w:cs="Times New Roman"/>
          <w:bCs/>
          <w:sz w:val="24"/>
          <w:szCs w:val="24"/>
        </w:rPr>
        <w:t xml:space="preserve">, y la </w:t>
      </w:r>
      <w:r w:rsidR="00867572">
        <w:rPr>
          <w:rFonts w:ascii="Times New Roman" w:eastAsia="Times New Roman" w:hAnsi="Times New Roman" w:cs="Times New Roman"/>
          <w:bCs/>
          <w:sz w:val="24"/>
          <w:szCs w:val="24"/>
        </w:rPr>
        <w:t xml:space="preserve">importancia de tomar agua potable en vez de </w:t>
      </w:r>
      <w:r w:rsidR="00C8518F">
        <w:rPr>
          <w:rFonts w:ascii="Times New Roman" w:eastAsia="Times New Roman" w:hAnsi="Times New Roman" w:cs="Times New Roman"/>
          <w:bCs/>
          <w:sz w:val="24"/>
          <w:szCs w:val="24"/>
        </w:rPr>
        <w:t xml:space="preserve">tomar agua de la llave o </w:t>
      </w:r>
      <w:r w:rsidR="00867572">
        <w:rPr>
          <w:rFonts w:ascii="Times New Roman" w:eastAsia="Times New Roman" w:hAnsi="Times New Roman" w:cs="Times New Roman"/>
          <w:bCs/>
          <w:sz w:val="24"/>
          <w:szCs w:val="24"/>
        </w:rPr>
        <w:t>refrescos dañinos a su salud, para así mejorar las condiciones de salud y actitudes al respecto entre la juventud de dichos municipios.</w:t>
      </w:r>
    </w:p>
    <w:p w14:paraId="7F52DED0" w14:textId="77777777"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Sección 2: Evaluación de las necesidades </w:t>
      </w:r>
    </w:p>
    <w:p w14:paraId="76847ACE" w14:textId="5214D535" w:rsidR="00867572" w:rsidRPr="00867572" w:rsidRDefault="00975C3A">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Respondiendo a la solicitud del Supervisor de Sector Escolar, quien ya conocía el funcionamiento de filtros Lifestraw Community en 9 escuelas de Huichapan donadas </w:t>
      </w:r>
      <w:r w:rsidR="00933A27">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n 2022 mediante un proyecto Heart to Heart con la ayuda de seis clubes rotarios de Knoxville, Tennessee,</w:t>
      </w:r>
      <w:r w:rsidR="00867572">
        <w:rPr>
          <w:rFonts w:ascii="Times New Roman" w:eastAsia="Times New Roman" w:hAnsi="Times New Roman" w:cs="Times New Roman"/>
          <w:bCs/>
          <w:sz w:val="24"/>
          <w:szCs w:val="24"/>
        </w:rPr>
        <w:t xml:space="preserve"> se administraron mas de tres mil encuestas en m</w:t>
      </w:r>
      <w:r>
        <w:rPr>
          <w:rFonts w:ascii="Times New Roman" w:eastAsia="Times New Roman" w:hAnsi="Times New Roman" w:cs="Times New Roman"/>
          <w:bCs/>
          <w:sz w:val="24"/>
          <w:szCs w:val="24"/>
        </w:rPr>
        <w:t>á</w:t>
      </w:r>
      <w:r w:rsidR="00867572">
        <w:rPr>
          <w:rFonts w:ascii="Times New Roman" w:eastAsia="Times New Roman" w:hAnsi="Times New Roman" w:cs="Times New Roman"/>
          <w:bCs/>
          <w:sz w:val="24"/>
          <w:szCs w:val="24"/>
        </w:rPr>
        <w:t>s de 80 escuelas de</w:t>
      </w:r>
      <w:r>
        <w:rPr>
          <w:rFonts w:ascii="Times New Roman" w:eastAsia="Times New Roman" w:hAnsi="Times New Roman" w:cs="Times New Roman"/>
          <w:bCs/>
          <w:sz w:val="24"/>
          <w:szCs w:val="24"/>
        </w:rPr>
        <w:t>l sector escolar en el mes de octubre, 2025, dirigidas a recopilar datos sobre la salud y uso de agua en dichas comunidades. Los supervisores de zona escolar distribuyeron las encuestas entre los directores de escuelas a su cargo, quienes solicitaron el llenado de las encuestas en grupos de padres de familia y personal escolar.</w:t>
      </w:r>
      <w:r w:rsidR="00C503D0">
        <w:rPr>
          <w:rFonts w:ascii="Times New Roman" w:eastAsia="Times New Roman" w:hAnsi="Times New Roman" w:cs="Times New Roman"/>
          <w:bCs/>
          <w:sz w:val="24"/>
          <w:szCs w:val="24"/>
        </w:rPr>
        <w:t xml:space="preserve"> Las encuestas confirman que </w:t>
      </w:r>
      <w:r w:rsidR="00434181">
        <w:rPr>
          <w:rFonts w:ascii="Times New Roman" w:eastAsia="Times New Roman" w:hAnsi="Times New Roman" w:cs="Times New Roman"/>
          <w:bCs/>
          <w:sz w:val="24"/>
          <w:szCs w:val="24"/>
        </w:rPr>
        <w:t xml:space="preserve"> aproximadamente dos tercios de los alumnos toman agua de la llave después de recreo y educación física, y que </w:t>
      </w:r>
      <w:r w:rsidR="00C503D0">
        <w:rPr>
          <w:rFonts w:ascii="Times New Roman" w:eastAsia="Times New Roman" w:hAnsi="Times New Roman" w:cs="Times New Roman"/>
          <w:bCs/>
          <w:sz w:val="24"/>
          <w:szCs w:val="24"/>
        </w:rPr>
        <w:t>la diabetes, junto c</w:t>
      </w:r>
      <w:r w:rsidR="00B82D03">
        <w:rPr>
          <w:rFonts w:ascii="Times New Roman" w:eastAsia="Times New Roman" w:hAnsi="Times New Roman" w:cs="Times New Roman"/>
          <w:bCs/>
          <w:sz w:val="24"/>
          <w:szCs w:val="24"/>
        </w:rPr>
        <w:t xml:space="preserve">on las enfermedades gastrointestinales y la hipertensión son las enfermedades </w:t>
      </w:r>
      <w:r w:rsidR="003E3320">
        <w:rPr>
          <w:rFonts w:ascii="Times New Roman" w:eastAsia="Times New Roman" w:hAnsi="Times New Roman" w:cs="Times New Roman"/>
          <w:bCs/>
          <w:sz w:val="24"/>
          <w:szCs w:val="24"/>
        </w:rPr>
        <w:t xml:space="preserve">crónicas endémicas entre la población. Adicionalmente, </w:t>
      </w:r>
      <w:r w:rsidR="00434181">
        <w:rPr>
          <w:rFonts w:ascii="Times New Roman" w:eastAsia="Times New Roman" w:hAnsi="Times New Roman" w:cs="Times New Roman"/>
          <w:bCs/>
          <w:sz w:val="24"/>
          <w:szCs w:val="24"/>
        </w:rPr>
        <w:t xml:space="preserve">estas encuestas </w:t>
      </w:r>
      <w:r w:rsidR="003E3320">
        <w:rPr>
          <w:rFonts w:ascii="Times New Roman" w:eastAsia="Times New Roman" w:hAnsi="Times New Roman" w:cs="Times New Roman"/>
          <w:bCs/>
          <w:sz w:val="24"/>
          <w:szCs w:val="24"/>
        </w:rPr>
        <w:t>ayuda</w:t>
      </w:r>
      <w:r w:rsidR="00434181">
        <w:rPr>
          <w:rFonts w:ascii="Times New Roman" w:eastAsia="Times New Roman" w:hAnsi="Times New Roman" w:cs="Times New Roman"/>
          <w:bCs/>
          <w:sz w:val="24"/>
          <w:szCs w:val="24"/>
        </w:rPr>
        <w:t>ron</w:t>
      </w:r>
      <w:r w:rsidR="003E3320">
        <w:rPr>
          <w:rFonts w:ascii="Times New Roman" w:eastAsia="Times New Roman" w:hAnsi="Times New Roman" w:cs="Times New Roman"/>
          <w:bCs/>
          <w:sz w:val="24"/>
          <w:szCs w:val="24"/>
        </w:rPr>
        <w:t xml:space="preserve"> a identificar las comunidades </w:t>
      </w:r>
      <w:r w:rsidR="009E0BDB">
        <w:rPr>
          <w:rFonts w:ascii="Times New Roman" w:eastAsia="Times New Roman" w:hAnsi="Times New Roman" w:cs="Times New Roman"/>
          <w:bCs/>
          <w:sz w:val="24"/>
          <w:szCs w:val="24"/>
        </w:rPr>
        <w:t xml:space="preserve">más necesitadas de filtros, </w:t>
      </w:r>
      <w:r w:rsidR="003C4254">
        <w:rPr>
          <w:rFonts w:ascii="Times New Roman" w:eastAsia="Times New Roman" w:hAnsi="Times New Roman" w:cs="Times New Roman"/>
          <w:bCs/>
          <w:sz w:val="24"/>
          <w:szCs w:val="24"/>
        </w:rPr>
        <w:t>por la</w:t>
      </w:r>
      <w:r w:rsidR="009E0BDB">
        <w:rPr>
          <w:rFonts w:ascii="Times New Roman" w:eastAsia="Times New Roman" w:hAnsi="Times New Roman" w:cs="Times New Roman"/>
          <w:bCs/>
          <w:sz w:val="24"/>
          <w:szCs w:val="24"/>
        </w:rPr>
        <w:t xml:space="preserve"> llegada de agua de redes municipales esporádica</w:t>
      </w:r>
      <w:r w:rsidR="003C4254">
        <w:rPr>
          <w:rFonts w:ascii="Times New Roman" w:eastAsia="Times New Roman" w:hAnsi="Times New Roman" w:cs="Times New Roman"/>
          <w:bCs/>
          <w:sz w:val="24"/>
          <w:szCs w:val="24"/>
        </w:rPr>
        <w:t>mente</w:t>
      </w:r>
      <w:r w:rsidR="00FC71FB">
        <w:rPr>
          <w:rFonts w:ascii="Times New Roman" w:eastAsia="Times New Roman" w:hAnsi="Times New Roman" w:cs="Times New Roman"/>
          <w:bCs/>
          <w:sz w:val="24"/>
          <w:szCs w:val="24"/>
        </w:rPr>
        <w:t xml:space="preserve"> a la comunidad</w:t>
      </w:r>
      <w:r w:rsidR="009E0BDB">
        <w:rPr>
          <w:rFonts w:ascii="Times New Roman" w:eastAsia="Times New Roman" w:hAnsi="Times New Roman" w:cs="Times New Roman"/>
          <w:bCs/>
          <w:sz w:val="24"/>
          <w:szCs w:val="24"/>
        </w:rPr>
        <w:t>.</w:t>
      </w:r>
    </w:p>
    <w:p w14:paraId="525FC900" w14:textId="77777777"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Sección 3: Diseño del proyecto</w:t>
      </w:r>
    </w:p>
    <w:p w14:paraId="4E3784A6" w14:textId="30DA15BE" w:rsidR="00975C3A" w:rsidRPr="001769BF" w:rsidRDefault="001769BF">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proyecto contempla la distribución de filtros Lifestraw Community en reuniones de capacitación de directores de escuela y/o sus representantes designados, las cuales harán énfasis en el armado y mantenimiento del filtro, su importancia en el programa escolar de educación para la salud, y los beneficios colaterales para la convivencia en las comunidades escolares. Incluye el seguimiento de la instalación y uso de los filtros mediante encuestas trimestrales a los directores de las escuelas designadas y visitas dirigidas a escuelas que necesiten la atención de un miembro designado de Rotary Pachuca  Sur en cuanto a su implementación del proyecto.</w:t>
      </w:r>
    </w:p>
    <w:p w14:paraId="2922DADB" w14:textId="77777777" w:rsidR="00F41480" w:rsidRDefault="00F41480">
      <w:pPr>
        <w:spacing w:before="280" w:after="280" w:line="240" w:lineRule="auto"/>
        <w:jc w:val="both"/>
        <w:rPr>
          <w:rFonts w:ascii="Times New Roman" w:eastAsia="Times New Roman" w:hAnsi="Times New Roman" w:cs="Times New Roman"/>
          <w:b/>
          <w:sz w:val="24"/>
          <w:szCs w:val="24"/>
        </w:rPr>
      </w:pPr>
    </w:p>
    <w:p w14:paraId="6B035629" w14:textId="77777777" w:rsidR="00F41480" w:rsidRDefault="00F41480">
      <w:pPr>
        <w:spacing w:before="280" w:after="280" w:line="240" w:lineRule="auto"/>
        <w:jc w:val="both"/>
        <w:rPr>
          <w:rFonts w:ascii="Times New Roman" w:eastAsia="Times New Roman" w:hAnsi="Times New Roman" w:cs="Times New Roman"/>
          <w:b/>
          <w:sz w:val="24"/>
          <w:szCs w:val="24"/>
        </w:rPr>
      </w:pPr>
    </w:p>
    <w:p w14:paraId="31519F2B" w14:textId="3932C02D"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Sección 4: Beneficiarios </w:t>
      </w:r>
    </w:p>
    <w:p w14:paraId="234BF4A2" w14:textId="7D39DCD2" w:rsidR="001769BF" w:rsidRPr="001769BF" w:rsidRDefault="001769BF">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proyecto beneficiara a mas de 6500 alumnos en edad escolar</w:t>
      </w:r>
      <w:r w:rsidR="00CA35CB">
        <w:rPr>
          <w:rFonts w:ascii="Times New Roman" w:eastAsia="Times New Roman" w:hAnsi="Times New Roman" w:cs="Times New Roman"/>
          <w:bCs/>
          <w:sz w:val="24"/>
          <w:szCs w:val="24"/>
        </w:rPr>
        <w:t xml:space="preserve"> y casi 12,000 padres de familia, al igual que</w:t>
      </w:r>
      <w:r>
        <w:rPr>
          <w:rFonts w:ascii="Times New Roman" w:eastAsia="Times New Roman" w:hAnsi="Times New Roman" w:cs="Times New Roman"/>
          <w:bCs/>
          <w:sz w:val="24"/>
          <w:szCs w:val="24"/>
        </w:rPr>
        <w:t xml:space="preserve"> </w:t>
      </w:r>
      <w:r w:rsidR="00CA35CB">
        <w:rPr>
          <w:rFonts w:ascii="Times New Roman" w:eastAsia="Times New Roman" w:hAnsi="Times New Roman" w:cs="Times New Roman"/>
          <w:bCs/>
          <w:sz w:val="24"/>
          <w:szCs w:val="24"/>
        </w:rPr>
        <w:t>más</w:t>
      </w:r>
      <w:r>
        <w:rPr>
          <w:rFonts w:ascii="Times New Roman" w:eastAsia="Times New Roman" w:hAnsi="Times New Roman" w:cs="Times New Roman"/>
          <w:bCs/>
          <w:sz w:val="24"/>
          <w:szCs w:val="24"/>
        </w:rPr>
        <w:t xml:space="preserve"> de 1500 personal escolar,</w:t>
      </w:r>
    </w:p>
    <w:p w14:paraId="696B45AB" w14:textId="77777777"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Sección 5: Teoría de Cambio </w:t>
      </w:r>
    </w:p>
    <w:p w14:paraId="4152EE8F" w14:textId="36FBF1FB" w:rsidR="00CA35CB" w:rsidRPr="00CA35CB" w:rsidRDefault="00CA35CB">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Mediante el proyecto esperamos lograr un cambio en la cultura y hábitos de </w:t>
      </w:r>
      <w:r w:rsidR="001E1659">
        <w:rPr>
          <w:rFonts w:ascii="Times New Roman" w:eastAsia="Times New Roman" w:hAnsi="Times New Roman" w:cs="Times New Roman"/>
          <w:bCs/>
          <w:sz w:val="24"/>
          <w:szCs w:val="24"/>
        </w:rPr>
        <w:t>hidrata</w:t>
      </w:r>
      <w:r>
        <w:rPr>
          <w:rFonts w:ascii="Times New Roman" w:eastAsia="Times New Roman" w:hAnsi="Times New Roman" w:cs="Times New Roman"/>
          <w:bCs/>
          <w:sz w:val="24"/>
          <w:szCs w:val="24"/>
        </w:rPr>
        <w:t>ción de las comunidades beneficiadas</w:t>
      </w:r>
      <w:r w:rsidR="003E4A99">
        <w:rPr>
          <w:rFonts w:ascii="Times New Roman" w:eastAsia="Times New Roman" w:hAnsi="Times New Roman" w:cs="Times New Roman"/>
          <w:bCs/>
          <w:sz w:val="24"/>
          <w:szCs w:val="24"/>
        </w:rPr>
        <w:t xml:space="preserve"> proporcionando fuentes de agua pura en las escuelas de la Zona</w:t>
      </w:r>
      <w:r>
        <w:rPr>
          <w:rFonts w:ascii="Times New Roman" w:eastAsia="Times New Roman" w:hAnsi="Times New Roman" w:cs="Times New Roman"/>
          <w:bCs/>
          <w:sz w:val="24"/>
          <w:szCs w:val="24"/>
        </w:rPr>
        <w:t xml:space="preserve">, redundando en una reducción de incidencias de </w:t>
      </w:r>
      <w:r w:rsidR="001E1659">
        <w:rPr>
          <w:rFonts w:ascii="Times New Roman" w:eastAsia="Times New Roman" w:hAnsi="Times New Roman" w:cs="Times New Roman"/>
          <w:bCs/>
          <w:sz w:val="24"/>
          <w:szCs w:val="24"/>
        </w:rPr>
        <w:t>enfermedades gastrointestinales</w:t>
      </w:r>
      <w:r>
        <w:rPr>
          <w:rFonts w:ascii="Times New Roman" w:eastAsia="Times New Roman" w:hAnsi="Times New Roman" w:cs="Times New Roman"/>
          <w:bCs/>
          <w:sz w:val="24"/>
          <w:szCs w:val="24"/>
        </w:rPr>
        <w:t xml:space="preserve"> y condiciones relacionadas en la población de tres municipios del oeste del Estado Hidalgo, con una población combinada de </w:t>
      </w:r>
      <w:r w:rsidR="005953FB">
        <w:rPr>
          <w:rFonts w:ascii="Times New Roman" w:eastAsia="Times New Roman" w:hAnsi="Times New Roman" w:cs="Times New Roman"/>
          <w:bCs/>
          <w:sz w:val="24"/>
          <w:szCs w:val="24"/>
        </w:rPr>
        <w:t>102,383, según el censo de 2020</w:t>
      </w:r>
      <w:r w:rsidR="00772DA6">
        <w:rPr>
          <w:rFonts w:ascii="Times New Roman" w:eastAsia="Times New Roman" w:hAnsi="Times New Roman" w:cs="Times New Roman"/>
          <w:bCs/>
          <w:sz w:val="24"/>
          <w:szCs w:val="24"/>
        </w:rPr>
        <w:t>.</w:t>
      </w:r>
    </w:p>
    <w:p w14:paraId="237F0C2F" w14:textId="77777777" w:rsidR="00711923" w:rsidRDefault="007B38DC">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Sección 6: Sostenibilidad </w:t>
      </w:r>
    </w:p>
    <w:p w14:paraId="0321BF17" w14:textId="6E84C446" w:rsidR="00711923" w:rsidRPr="00F41480" w:rsidRDefault="00CA35CB">
      <w:pPr>
        <w:spacing w:before="280" w:after="2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Mediante el seguimiento de un proyecto anterior de Heart to Heart que donó once filtros a escuelas de Huichapan, hemos confirmado que la totalidad de los filtros donados siguen funcionando a cab</w:t>
      </w:r>
      <w:r w:rsidR="00FC71FB">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lidad con la participación en su mantenimiento de los padres de familia y personal escolar. </w:t>
      </w:r>
      <w:r w:rsidR="00F404C9">
        <w:rPr>
          <w:rFonts w:ascii="Times New Roman" w:eastAsia="Times New Roman" w:hAnsi="Times New Roman" w:cs="Times New Roman"/>
          <w:bCs/>
          <w:sz w:val="24"/>
          <w:szCs w:val="24"/>
        </w:rPr>
        <w:t xml:space="preserve">Actualmente, después de cuatro años de funcionamiento continuo en días de clases, algunos de los filtros dan señales de necesitar un cambio de cartucho de filtración, los cuales Rotary Pachuca Sur esta en proceso de comprar y suministrar a las escuelas afectadas. </w:t>
      </w:r>
      <w:r>
        <w:rPr>
          <w:rFonts w:ascii="Times New Roman" w:eastAsia="Times New Roman" w:hAnsi="Times New Roman" w:cs="Times New Roman"/>
          <w:bCs/>
          <w:sz w:val="24"/>
          <w:szCs w:val="24"/>
        </w:rPr>
        <w:t xml:space="preserve">Un hallazgo del proyecto anterior fue que en escuelas urbanas con servicio diario de agua municipal, el agua viene con altos niveles de cloro que no elimina el filtro. Por lo tanto, </w:t>
      </w:r>
      <w:r w:rsidR="00B969E7">
        <w:rPr>
          <w:rFonts w:ascii="Times New Roman" w:eastAsia="Times New Roman" w:hAnsi="Times New Roman" w:cs="Times New Roman"/>
          <w:bCs/>
          <w:sz w:val="24"/>
          <w:szCs w:val="24"/>
        </w:rPr>
        <w:t xml:space="preserve">los filtros funcionan mejor en comunidades semirurales donde llega el agua una o dos veces por semana y tiene que ser almacenada en tinacos o cisternas. Basadas en estas experiencias se puede </w:t>
      </w:r>
      <w:r w:rsidR="00F769BE">
        <w:rPr>
          <w:rFonts w:ascii="Times New Roman" w:eastAsia="Times New Roman" w:hAnsi="Times New Roman" w:cs="Times New Roman"/>
          <w:bCs/>
          <w:sz w:val="24"/>
          <w:szCs w:val="24"/>
        </w:rPr>
        <w:t>pronosticar</w:t>
      </w:r>
      <w:r w:rsidR="00B969E7">
        <w:rPr>
          <w:rFonts w:ascii="Times New Roman" w:eastAsia="Times New Roman" w:hAnsi="Times New Roman" w:cs="Times New Roman"/>
          <w:bCs/>
          <w:sz w:val="24"/>
          <w:szCs w:val="24"/>
        </w:rPr>
        <w:t xml:space="preserve"> una duración mayor de 3 años en dichas comunidades con el mantenimiento sencillo proporcionado por los integrantes de las comunidades escolares. El bajo costo de los filtros (alrededor de </w:t>
      </w:r>
      <w:r w:rsidR="00F769BE">
        <w:rPr>
          <w:rFonts w:ascii="Times New Roman" w:eastAsia="Times New Roman" w:hAnsi="Times New Roman" w:cs="Times New Roman"/>
          <w:bCs/>
          <w:sz w:val="24"/>
          <w:szCs w:val="24"/>
        </w:rPr>
        <w:t>340</w:t>
      </w:r>
      <w:r w:rsidR="00B969E7">
        <w:rPr>
          <w:rFonts w:ascii="Times New Roman" w:eastAsia="Times New Roman" w:hAnsi="Times New Roman" w:cs="Times New Roman"/>
          <w:bCs/>
          <w:sz w:val="24"/>
          <w:szCs w:val="24"/>
        </w:rPr>
        <w:t xml:space="preserve"> dólares) hará posible el reemplazo de dichos filtros mediante campañas de reunir fondos en cada comunidad cuando ya los filtros donados cumplieron su ciclo de vida útil</w:t>
      </w:r>
      <w:r w:rsidR="002F2018">
        <w:rPr>
          <w:rFonts w:ascii="Times New Roman" w:eastAsia="Times New Roman" w:hAnsi="Times New Roman" w:cs="Times New Roman"/>
          <w:bCs/>
          <w:sz w:val="24"/>
          <w:szCs w:val="24"/>
        </w:rPr>
        <w:t>.</w:t>
      </w:r>
    </w:p>
    <w:p w14:paraId="40AC74AD" w14:textId="77777777" w:rsidR="00711923" w:rsidRDefault="007B38D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Sección 7: Colaboradores </w:t>
      </w:r>
    </w:p>
    <w:p w14:paraId="3F170E5E" w14:textId="23EDAB9A" w:rsidR="009F16F0" w:rsidRDefault="00002FC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las condiciones que ayudan al éxito del proyecto es que el mismo fue solicitado por las autoridades escolares del Sector Educativo, basado en el éxito del proyecto Heart to Heart mencionado anteriormente. La ayuda de las autoridades escolares, quienes, a diferencia </w:t>
      </w:r>
      <w:r w:rsidR="006F19E6">
        <w:rPr>
          <w:rFonts w:ascii="Times New Roman" w:eastAsia="Times New Roman" w:hAnsi="Times New Roman" w:cs="Times New Roman"/>
          <w:sz w:val="24"/>
          <w:szCs w:val="24"/>
        </w:rPr>
        <w:t xml:space="preserve">de autoridades de elección popular como presidentes municipales, es que son </w:t>
      </w:r>
      <w:r w:rsidR="001F551E">
        <w:rPr>
          <w:rFonts w:ascii="Times New Roman" w:eastAsia="Times New Roman" w:hAnsi="Times New Roman" w:cs="Times New Roman"/>
          <w:sz w:val="24"/>
          <w:szCs w:val="24"/>
        </w:rPr>
        <w:t xml:space="preserve">de permanencia prolongada en sus cargos. La movilización de las autoridades escolares </w:t>
      </w:r>
      <w:r w:rsidR="00552458">
        <w:rPr>
          <w:rFonts w:ascii="Times New Roman" w:eastAsia="Times New Roman" w:hAnsi="Times New Roman" w:cs="Times New Roman"/>
          <w:sz w:val="24"/>
          <w:szCs w:val="24"/>
        </w:rPr>
        <w:t xml:space="preserve">hizo posible la aplicación y tabulación de </w:t>
      </w:r>
      <w:r w:rsidR="00E43CCF">
        <w:rPr>
          <w:rFonts w:ascii="Times New Roman" w:eastAsia="Times New Roman" w:hAnsi="Times New Roman" w:cs="Times New Roman"/>
          <w:sz w:val="24"/>
          <w:szCs w:val="24"/>
        </w:rPr>
        <w:t>mas de 3000 encuestas en un tiempo reducido. El seguimiento del proyecto por miembros de Rotary Pachuca Sur se hará con la plena colaboración de dichas autoridades escolares.</w:t>
      </w:r>
    </w:p>
    <w:sectPr w:rsidR="009F16F0">
      <w:headerReference w:type="default" r:id="rId6"/>
      <w:foot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A9BD" w14:textId="77777777" w:rsidR="00E76106" w:rsidRDefault="00E76106">
      <w:pPr>
        <w:spacing w:after="0" w:line="240" w:lineRule="auto"/>
      </w:pPr>
      <w:r>
        <w:separator/>
      </w:r>
    </w:p>
  </w:endnote>
  <w:endnote w:type="continuationSeparator" w:id="0">
    <w:p w14:paraId="48B2B16C" w14:textId="77777777" w:rsidR="00E76106" w:rsidRDefault="00E76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F167" w14:textId="77777777" w:rsidR="00711923" w:rsidRDefault="007B38DC">
    <w:pPr>
      <w:pBdr>
        <w:top w:val="nil"/>
        <w:left w:val="nil"/>
        <w:bottom w:val="nil"/>
        <w:right w:val="nil"/>
        <w:between w:val="nil"/>
      </w:pBdr>
      <w:tabs>
        <w:tab w:val="center" w:pos="4252"/>
        <w:tab w:val="right" w:pos="8504"/>
      </w:tabs>
      <w:spacing w:after="0" w:line="240" w:lineRule="auto"/>
      <w:jc w:val="center"/>
      <w:rPr>
        <w:rFonts w:ascii="Arial Narrow" w:eastAsia="Arial Narrow" w:hAnsi="Arial Narrow" w:cs="Arial Narrow"/>
        <w:color w:val="2F5496"/>
      </w:rPr>
    </w:pPr>
    <w:r>
      <w:rPr>
        <w:rFonts w:ascii="Arial Narrow" w:eastAsia="Arial Narrow" w:hAnsi="Arial Narrow" w:cs="Arial Narrow"/>
        <w:color w:val="2F5496"/>
      </w:rPr>
      <w:t>Modelo de ficha resumen proyecto de Subvención Global – CADRE LATAM 23-26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BA8C" w14:textId="77777777" w:rsidR="00E76106" w:rsidRDefault="00E76106">
      <w:pPr>
        <w:spacing w:after="0" w:line="240" w:lineRule="auto"/>
      </w:pPr>
      <w:r>
        <w:separator/>
      </w:r>
    </w:p>
  </w:footnote>
  <w:footnote w:type="continuationSeparator" w:id="0">
    <w:p w14:paraId="5DB3526C" w14:textId="77777777" w:rsidR="00E76106" w:rsidRDefault="00E76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5052" w14:textId="77777777" w:rsidR="00711923" w:rsidRDefault="007B38DC">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54078A0F" wp14:editId="40484BD9">
          <wp:simplePos x="0" y="0"/>
          <wp:positionH relativeFrom="column">
            <wp:posOffset>1396365</wp:posOffset>
          </wp:positionH>
          <wp:positionV relativeFrom="paragraph">
            <wp:posOffset>-449579</wp:posOffset>
          </wp:positionV>
          <wp:extent cx="2567940" cy="96327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67940" cy="96327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923"/>
    <w:rsid w:val="00002FC5"/>
    <w:rsid w:val="0007268C"/>
    <w:rsid w:val="000C3865"/>
    <w:rsid w:val="001556D2"/>
    <w:rsid w:val="001769BF"/>
    <w:rsid w:val="001E1659"/>
    <w:rsid w:val="001F551E"/>
    <w:rsid w:val="002F2018"/>
    <w:rsid w:val="003720DD"/>
    <w:rsid w:val="003C4254"/>
    <w:rsid w:val="003E3320"/>
    <w:rsid w:val="003E4A99"/>
    <w:rsid w:val="00434181"/>
    <w:rsid w:val="004A1FF6"/>
    <w:rsid w:val="004D2177"/>
    <w:rsid w:val="00552458"/>
    <w:rsid w:val="005953FB"/>
    <w:rsid w:val="005E0772"/>
    <w:rsid w:val="00631268"/>
    <w:rsid w:val="006F19E6"/>
    <w:rsid w:val="00711923"/>
    <w:rsid w:val="00737189"/>
    <w:rsid w:val="00772DA6"/>
    <w:rsid w:val="007B38DC"/>
    <w:rsid w:val="007E6577"/>
    <w:rsid w:val="00813393"/>
    <w:rsid w:val="00867572"/>
    <w:rsid w:val="00933A27"/>
    <w:rsid w:val="0096673E"/>
    <w:rsid w:val="00975C3A"/>
    <w:rsid w:val="009E0BDB"/>
    <w:rsid w:val="009F16F0"/>
    <w:rsid w:val="00A4698F"/>
    <w:rsid w:val="00A61E46"/>
    <w:rsid w:val="00B82D03"/>
    <w:rsid w:val="00B969E7"/>
    <w:rsid w:val="00C503D0"/>
    <w:rsid w:val="00C8518F"/>
    <w:rsid w:val="00CA35CB"/>
    <w:rsid w:val="00D22FB0"/>
    <w:rsid w:val="00DC475C"/>
    <w:rsid w:val="00E43CCF"/>
    <w:rsid w:val="00E55897"/>
    <w:rsid w:val="00E73931"/>
    <w:rsid w:val="00E76106"/>
    <w:rsid w:val="00F24D6E"/>
    <w:rsid w:val="00F404C9"/>
    <w:rsid w:val="00F41480"/>
    <w:rsid w:val="00F43509"/>
    <w:rsid w:val="00F769BE"/>
    <w:rsid w:val="00F8441E"/>
    <w:rsid w:val="00FC7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25D1"/>
  <w15:docId w15:val="{D6691267-59D7-43F9-99B8-D6429E5A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line="240" w:lineRule="auto"/>
      <w:outlineLvl w:val="0"/>
    </w:pPr>
    <w:rPr>
      <w:rFonts w:ascii="Arial Narrow" w:eastAsia="Arial Narrow" w:hAnsi="Arial Narrow" w:cs="Arial Narrow"/>
      <w:b/>
      <w:smallCaps/>
      <w:color w:val="005DAA"/>
      <w:sz w:val="44"/>
      <w:szCs w:val="4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822</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Spindler</dc:creator>
  <cp:lastModifiedBy>Eric Spindler</cp:lastModifiedBy>
  <cp:revision>43</cp:revision>
  <dcterms:created xsi:type="dcterms:W3CDTF">2025-10-08T14:35:00Z</dcterms:created>
  <dcterms:modified xsi:type="dcterms:W3CDTF">2026-09-02T18:30:00Z</dcterms:modified>
</cp:coreProperties>
</file>